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 CATHOLIC SCHOOLS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SPRINGFIELD, MISSOURI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Springfield Catholic High School – Library Lab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SCHOOL BOARD MEETING MINUTES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Thursday, March 12, 2026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Present:</w:t>
      </w:r>
      <w:r w:rsidDel="00000000" w:rsidR="00000000" w:rsidRPr="00000000">
        <w:rPr>
          <w:rtl w:val="0"/>
        </w:rPr>
        <w:t xml:space="preserve"> Boyd Crockett, Jane Fairchild, Fr. Tom Kiefer, Fr.</w:t>
      </w:r>
      <w:r w:rsidDel="00000000" w:rsidR="00000000" w:rsidRPr="00000000">
        <w:rPr>
          <w:color w:val="252525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David Hulshof, Lisa Ellis, Becky Conroy, Jeanne Skahan, Ronnie Bohrer, Larry O’Reilly, Ashley Harris, Paige Duda,</w:t>
      </w:r>
      <w:r w:rsidDel="00000000" w:rsidR="00000000" w:rsidRPr="00000000">
        <w:rPr>
          <w:b w:val="1"/>
          <w:bCs w:val="1"/>
          <w:color w:val="252525"/>
          <w:sz w:val="32"/>
          <w:szCs w:val="3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Stephany Vesely, Lindsay Wright, Cheryl Bond, Brian Pyck, Laura McBride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Absent</w:t>
      </w:r>
      <w:r w:rsidDel="00000000" w:rsidR="00000000" w:rsidRPr="00000000">
        <w:rPr>
          <w:rtl w:val="0"/>
        </w:rPr>
        <w:t xml:space="preserve">: Fr. Shoby M. Chettiyath, Ryan O’Reilly, Fr. Lewis Hejna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OPENING PRAYER</w:t>
      </w:r>
      <w:r w:rsidDel="00000000" w:rsidR="00000000" w:rsidRPr="00000000">
        <w:rPr>
          <w:rtl w:val="0"/>
        </w:rPr>
        <w:t xml:space="preserve">   Fr. Kiefer opened the meeting with a prayer at 6:01 p.m.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REVIEW OF CONSENT ITEMS</w:t>
      </w:r>
      <w:r w:rsidDel="00000000" w:rsidR="00000000" w:rsidRPr="00000000">
        <w:rPr>
          <w:rtl w:val="0"/>
        </w:rPr>
        <w:t xml:space="preserve">: The February Minutes and Consent Agenda and items were reviewed prior to the meeting. The motion was made by Fr. Kiefer and seconded by Jane Fairchild. The motion was approved.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Christina Angle</w:t>
      </w:r>
      <w:r w:rsidDel="00000000" w:rsidR="00000000" w:rsidRPr="00000000">
        <w:rPr>
          <w:rtl w:val="0"/>
        </w:rPr>
        <w:t xml:space="preserve">, member of the Development Board and Finance Committee presented an Enrollment spreadsheet that serves as an illustrative model and decision making tool for enrollment and budgetary matters. 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REPORTS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Enrollment: </w:t>
      </w:r>
      <w:r w:rsidDel="00000000" w:rsidR="00000000" w:rsidRPr="00000000">
        <w:rPr>
          <w:rtl w:val="0"/>
        </w:rPr>
        <w:t xml:space="preserve">Lisa Ellis presented enrollment for the 2025-2026 school year at 1317 students.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lineRule="auto"/>
        <w:ind w:left="1440" w:hanging="360"/>
      </w:pPr>
      <w:r w:rsidDel="00000000" w:rsidR="00000000" w:rsidRPr="00000000">
        <w:rPr>
          <w:b w:val="1"/>
          <w:bCs w:val="1"/>
          <w:color w:val="1f1f1f"/>
          <w:shd w:fill="f8fafd" w:val="clear"/>
          <w:rtl w:val="0"/>
        </w:rPr>
        <w:t xml:space="preserve">Financial Statements:</w:t>
      </w:r>
      <w:r w:rsidDel="00000000" w:rsidR="00000000" w:rsidRPr="00000000">
        <w:rPr>
          <w:color w:val="1f1f1f"/>
          <w:shd w:fill="f8fafd" w:val="clear"/>
          <w:rtl w:val="0"/>
        </w:rPr>
        <w:t xml:space="preserve"> Lisa Ellis presented the February financial statements, detailing cash equivalents and accounts receivable. She presented financials, showing $7,311,007 in total cash and cash equivalents. The motion to approve will be done by email after </w:t>
      </w:r>
      <w:r w:rsidDel="00000000" w:rsidR="00000000" w:rsidRPr="00000000">
        <w:rPr>
          <w:color w:val="222222"/>
          <w:highlight w:val="white"/>
          <w:rtl w:val="0"/>
        </w:rPr>
        <w:t xml:space="preserve">Doug Kissinger gives approval.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Director of Schools: </w:t>
      </w:r>
      <w:r w:rsidDel="00000000" w:rsidR="00000000" w:rsidRPr="00000000">
        <w:rPr>
          <w:rtl w:val="0"/>
        </w:rPr>
        <w:t xml:space="preserve"> Mrs. Jeanne Skahan shared several updates including: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 Staff contracts went out and we are receiving them along with updates about retirements and resignations. 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8th graders and new students came to SCHS for Step Up day on February 25th. 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SCHS Academic office is working on incoming freshman and student schedules.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10 students will be inducted into the Knights of Columbus and presented at an all school Mass this month.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The Springfield Catholic High School Theatre presents Mary Poppins over the weekend of April 9th-11th.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Director of Advancement: </w:t>
      </w:r>
      <w:r w:rsidDel="00000000" w:rsidR="00000000" w:rsidRPr="00000000">
        <w:rPr>
          <w:rtl w:val="0"/>
        </w:rPr>
        <w:t xml:space="preserve">Becky Conroy shared several updates including: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Alumni Association’s Bracket Challenge starts March 15th 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Emerald Evening 32 is in 2 weeks and the committee, chairs, and Advancement office are hard at work!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EE sponsorship has surpassed its $225,000 goal already and hoping to go even further beyond it by the night of the event. 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Both the live and silent auction have many exciting items, 50/50 is open and will close 3/28 at midnight, and 125 Golden Tickets will be sold that night and the winner can choose any item from the auction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 hope to make the most of the generous $100,000 match for Fund-A-Need that benefits The Shepherds’ Fund </w:t>
      </w:r>
    </w:p>
    <w:p w:rsidR="00000000" w:rsidDel="00000000" w:rsidP="00000000" w:rsidRDefault="00000000" w:rsidRPr="00000000" w14:paraId="0000001B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F. OLD BUSINESS: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line="240" w:lineRule="auto"/>
        <w:ind w:left="720" w:hanging="360"/>
        <w:rPr>
          <w:color w:val="222222"/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Partners in Mission update: 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spacing w:line="240" w:lineRule="auto"/>
        <w:ind w:left="1440" w:hanging="360"/>
        <w:rPr>
          <w:highlight w:val="white"/>
          <w:u w:val="none"/>
        </w:rPr>
      </w:pPr>
      <w:r w:rsidDel="00000000" w:rsidR="00000000" w:rsidRPr="00000000">
        <w:rPr>
          <w:highlight w:val="white"/>
          <w:rtl w:val="0"/>
        </w:rPr>
        <w:t xml:space="preserve">On site visit was successful, draft of the report will be sent after Easter and a full report will be sent in late April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spacing w:line="240" w:lineRule="auto"/>
        <w:ind w:left="1440" w:hanging="360"/>
      </w:pPr>
      <w:r w:rsidDel="00000000" w:rsidR="00000000" w:rsidRPr="00000000">
        <w:rPr>
          <w:rtl w:val="0"/>
        </w:rPr>
        <w:t xml:space="preserve">Brian Pyck presented information about </w:t>
      </w:r>
      <w:r w:rsidDel="00000000" w:rsidR="00000000" w:rsidRPr="00000000">
        <w:rPr>
          <w:color w:val="222222"/>
          <w:highlight w:val="white"/>
          <w:rtl w:val="0"/>
        </w:rPr>
        <w:t xml:space="preserve">AWRE Sports Camera System for the Baseball Field started with parent funding </w:t>
      </w:r>
      <w:r w:rsidDel="00000000" w:rsidR="00000000" w:rsidRPr="00000000">
        <w:rPr>
          <w:rtl w:val="0"/>
        </w:rPr>
        <w:t xml:space="preserve">The motion was made by Fr. Kiefer and seconded by Fr. Hulsof. The motion was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G. NEW BUSINESS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line="240" w:lineRule="auto"/>
        <w:ind w:left="720" w:hanging="360"/>
      </w:pPr>
      <w:r w:rsidDel="00000000" w:rsidR="00000000" w:rsidRPr="00000000">
        <w:rPr>
          <w:rtl w:val="0"/>
        </w:rPr>
        <w:t xml:space="preserve">2026-2027 School Board Dates were presented.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membership, mission, enrollment, and faith practice were discussed. Some discussion points included are: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Members serving on parish and school leadership boards have a shared responsibility to support pastors in ensuring students and families actively live and practice the Catholic faith.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Discussion included board membership composition, including representation from parish councils.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The role of Catholic individuals in leadership modeling the mission of Catholic education through regular participation in Sunday Mass was emphasized, while also acknowledging the contributions of non-Catholic members serving in leadership roles.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Discussion included expectations for Catholic members serving on the finance committee to be active, practicing Catholics.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The importance of financial oversight reflecting the mission-driven nature of Catholic education, distinct from a commercial business model, was noted.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The role of the Development Board in strengthening Catholic faith formation within families connected to the school community was discussed.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pacing w:after="0" w:afterAutospacing="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Continued emphasis on serving families and students in ways that encourage active participation in the Catholic faith was affirmed.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pacing w:after="240" w:before="0" w:beforeAutospacing="0" w:line="240" w:lineRule="auto"/>
        <w:ind w:left="1440" w:hanging="360"/>
      </w:pPr>
      <w:r w:rsidDel="00000000" w:rsidR="00000000" w:rsidRPr="00000000">
        <w:rPr>
          <w:rtl w:val="0"/>
        </w:rPr>
        <w:t xml:space="preserve">Discussion included the potential addition of a full-time religious staff member at Springfield Catholic High School to support faith formation for administration, faculty, students, and parents.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CLOSING PRAYER: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Fr. Hulsof </w:t>
      </w:r>
      <w:r w:rsidDel="00000000" w:rsidR="00000000" w:rsidRPr="00000000">
        <w:rPr>
          <w:rtl w:val="0"/>
        </w:rPr>
        <w:t xml:space="preserve">closed the meeting with prayer at 6:50 pm.</w:t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